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4C0" w:rsidRDefault="008A5F6A">
      <w:pPr>
        <w:spacing w:line="480" w:lineRule="auto"/>
        <w:ind w:firstLine="720"/>
      </w:pPr>
      <w:bookmarkStart w:id="0" w:name="_GoBack"/>
      <w:bookmarkEnd w:id="0"/>
      <w:r>
        <w:rPr>
          <w:rFonts w:ascii="Times New Roman" w:eastAsia="Times New Roman" w:hAnsi="Times New Roman" w:cs="Times New Roman"/>
          <w:sz w:val="24"/>
          <w:szCs w:val="24"/>
        </w:rPr>
        <w:t>In the industry of sports medicine, a major topic of concern that has continued to headline news stories is the issue of performance enhancing drugs, and their usage with professional athletes. Ever since the creation of these synthetic substances, the dil</w:t>
      </w:r>
      <w:r>
        <w:rPr>
          <w:rFonts w:ascii="Times New Roman" w:eastAsia="Times New Roman" w:hAnsi="Times New Roman" w:cs="Times New Roman"/>
          <w:sz w:val="24"/>
          <w:szCs w:val="24"/>
        </w:rPr>
        <w:t xml:space="preserve">emma of allowing its usage in professional sports has remained a heavily debated topic, with many scandals only propagating opinion pieces on this subject. There are no clear answers to this complex issue, but still experts and bloggers alike have weighed </w:t>
      </w:r>
      <w:r>
        <w:rPr>
          <w:rFonts w:ascii="Times New Roman" w:eastAsia="Times New Roman" w:hAnsi="Times New Roman" w:cs="Times New Roman"/>
          <w:sz w:val="24"/>
          <w:szCs w:val="24"/>
        </w:rPr>
        <w:t xml:space="preserve">in their thoughts </w:t>
      </w:r>
      <w:r>
        <w:rPr>
          <w:rFonts w:ascii="Times New Roman" w:eastAsia="Times New Roman" w:hAnsi="Times New Roman" w:cs="Times New Roman"/>
          <w:strike/>
          <w:sz w:val="24"/>
          <w:szCs w:val="24"/>
        </w:rPr>
        <w:t>on a matter so divisive, gay marriage even seems like a relatively straightforward matter</w:t>
      </w:r>
      <w:r>
        <w:rPr>
          <w:rFonts w:ascii="Times New Roman" w:eastAsia="Times New Roman" w:hAnsi="Times New Roman" w:cs="Times New Roman"/>
          <w:sz w:val="24"/>
          <w:szCs w:val="24"/>
        </w:rPr>
        <w:t xml:space="preserve">. Two men who have written their sentiments on this topic employ vastly different strategies and appeals to persuade their audiences. Chris Smith, a </w:t>
      </w:r>
      <w:r>
        <w:rPr>
          <w:rFonts w:ascii="Times New Roman" w:eastAsia="Times New Roman" w:hAnsi="Times New Roman" w:cs="Times New Roman"/>
          <w:sz w:val="24"/>
          <w:szCs w:val="24"/>
        </w:rPr>
        <w:t xml:space="preserve">Forbes staff writer, wrote an article discussing his points as to why performance enhancing drugs should be legalized when brought about by a specific situation, and using a simple line of reasoning to convince his audience. On the contrary, Urban </w:t>
      </w:r>
      <w:proofErr w:type="spellStart"/>
      <w:r>
        <w:rPr>
          <w:rFonts w:ascii="Times New Roman" w:eastAsia="Times New Roman" w:hAnsi="Times New Roman" w:cs="Times New Roman"/>
          <w:sz w:val="24"/>
          <w:szCs w:val="24"/>
        </w:rPr>
        <w:t>Wiesing</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director of the Institute for Ethics and History of Medicine of the </w:t>
      </w:r>
      <w:hyperlink r:id="rId5">
        <w:r>
          <w:rPr>
            <w:rFonts w:ascii="Times New Roman" w:eastAsia="Times New Roman" w:hAnsi="Times New Roman" w:cs="Times New Roman"/>
            <w:sz w:val="24"/>
            <w:szCs w:val="24"/>
          </w:rPr>
          <w:t xml:space="preserve">Eberhard </w:t>
        </w:r>
        <w:proofErr w:type="spellStart"/>
        <w:r>
          <w:rPr>
            <w:rFonts w:ascii="Times New Roman" w:eastAsia="Times New Roman" w:hAnsi="Times New Roman" w:cs="Times New Roman"/>
            <w:sz w:val="24"/>
            <w:szCs w:val="24"/>
          </w:rPr>
          <w:t>Karls</w:t>
        </w:r>
        <w:proofErr w:type="spellEnd"/>
        <w:r>
          <w:rPr>
            <w:rFonts w:ascii="Times New Roman" w:eastAsia="Times New Roman" w:hAnsi="Times New Roman" w:cs="Times New Roman"/>
            <w:sz w:val="24"/>
            <w:szCs w:val="24"/>
          </w:rPr>
          <w:t xml:space="preserve"> University of </w:t>
        </w:r>
        <w:proofErr w:type="spellStart"/>
        <w:r>
          <w:rPr>
            <w:rFonts w:ascii="Times New Roman" w:eastAsia="Times New Roman" w:hAnsi="Times New Roman" w:cs="Times New Roman"/>
            <w:sz w:val="24"/>
            <w:szCs w:val="24"/>
          </w:rPr>
          <w:t>Tübingen</w:t>
        </w:r>
        <w:proofErr w:type="spellEnd"/>
      </w:hyperlink>
      <w:r>
        <w:rPr>
          <w:rFonts w:ascii="Times New Roman" w:eastAsia="Times New Roman" w:hAnsi="Times New Roman" w:cs="Times New Roman"/>
          <w:sz w:val="24"/>
          <w:szCs w:val="24"/>
        </w:rPr>
        <w:t>, approaches this controversy with a much more methodological and varied approach as an “ex</w:t>
      </w:r>
      <w:r>
        <w:rPr>
          <w:rFonts w:ascii="Times New Roman" w:eastAsia="Times New Roman" w:hAnsi="Times New Roman" w:cs="Times New Roman"/>
          <w:sz w:val="24"/>
          <w:szCs w:val="24"/>
        </w:rPr>
        <w:t>pert” on the situation.</w:t>
      </w:r>
    </w:p>
    <w:p w:rsidR="00EF34C0" w:rsidRDefault="008A5F6A">
      <w:pPr>
        <w:spacing w:line="480" w:lineRule="auto"/>
        <w:ind w:firstLine="720"/>
      </w:pPr>
      <w:r>
        <w:rPr>
          <w:rFonts w:ascii="Times New Roman" w:eastAsia="Times New Roman" w:hAnsi="Times New Roman" w:cs="Times New Roman"/>
          <w:sz w:val="24"/>
          <w:szCs w:val="24"/>
        </w:rPr>
        <w:t xml:space="preserve">The differences in credibility, or ethos, of both author’s pieces directly corresponds with the medium in which they are written. This can drastically influences the audience’s ability to be changed by what they are reading. Urban </w:t>
      </w:r>
      <w:proofErr w:type="spellStart"/>
      <w:r>
        <w:rPr>
          <w:rFonts w:ascii="Times New Roman" w:eastAsia="Times New Roman" w:hAnsi="Times New Roman" w:cs="Times New Roman"/>
          <w:sz w:val="24"/>
          <w:szCs w:val="24"/>
        </w:rPr>
        <w:t>W</w:t>
      </w:r>
      <w:r>
        <w:rPr>
          <w:rFonts w:ascii="Times New Roman" w:eastAsia="Times New Roman" w:hAnsi="Times New Roman" w:cs="Times New Roman"/>
          <w:sz w:val="24"/>
          <w:szCs w:val="24"/>
        </w:rPr>
        <w:t>iesing’s</w:t>
      </w:r>
      <w:proofErr w:type="spellEnd"/>
      <w:r>
        <w:rPr>
          <w:rFonts w:ascii="Times New Roman" w:eastAsia="Times New Roman" w:hAnsi="Times New Roman" w:cs="Times New Roman"/>
          <w:sz w:val="24"/>
          <w:szCs w:val="24"/>
        </w:rPr>
        <w:t xml:space="preserve"> essay was published in </w:t>
      </w:r>
      <w:r>
        <w:rPr>
          <w:rFonts w:ascii="Times New Roman" w:eastAsia="Times New Roman" w:hAnsi="Times New Roman" w:cs="Times New Roman"/>
          <w:i/>
          <w:sz w:val="24"/>
          <w:szCs w:val="24"/>
        </w:rPr>
        <w:t>Sports Medicine</w:t>
      </w:r>
      <w:r>
        <w:rPr>
          <w:rFonts w:ascii="Times New Roman" w:eastAsia="Times New Roman" w:hAnsi="Times New Roman" w:cs="Times New Roman"/>
          <w:sz w:val="24"/>
          <w:szCs w:val="24"/>
        </w:rPr>
        <w:t>, which is an academic journal that</w:t>
      </w:r>
      <w:r>
        <w:rPr>
          <w:rFonts w:ascii="Times New Roman" w:eastAsia="Times New Roman" w:hAnsi="Times New Roman" w:cs="Times New Roman"/>
          <w:color w:val="333333"/>
          <w:sz w:val="24"/>
          <w:szCs w:val="24"/>
          <w:highlight w:val="white"/>
        </w:rPr>
        <w:t xml:space="preserve"> contains comprehensive reviews of the latest research in applied medicine and science in sports and exercise. Therefore, as an academic piece, </w:t>
      </w:r>
      <w:proofErr w:type="spellStart"/>
      <w:r>
        <w:rPr>
          <w:rFonts w:ascii="Times New Roman" w:eastAsia="Times New Roman" w:hAnsi="Times New Roman" w:cs="Times New Roman"/>
          <w:color w:val="333333"/>
          <w:sz w:val="24"/>
          <w:szCs w:val="24"/>
          <w:highlight w:val="white"/>
        </w:rPr>
        <w:t>Wiesing’s</w:t>
      </w:r>
      <w:proofErr w:type="spell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discourse</w:t>
      </w:r>
      <w:proofErr w:type="gramEnd"/>
      <w:r>
        <w:rPr>
          <w:rFonts w:ascii="Times New Roman" w:eastAsia="Times New Roman" w:hAnsi="Times New Roman" w:cs="Times New Roman"/>
          <w:color w:val="333333"/>
          <w:sz w:val="24"/>
          <w:szCs w:val="24"/>
          <w:highlight w:val="white"/>
        </w:rPr>
        <w:t xml:space="preserve"> is thoroug</w:t>
      </w:r>
      <w:r>
        <w:rPr>
          <w:rFonts w:ascii="Times New Roman" w:eastAsia="Times New Roman" w:hAnsi="Times New Roman" w:cs="Times New Roman"/>
          <w:color w:val="333333"/>
          <w:sz w:val="24"/>
          <w:szCs w:val="24"/>
          <w:highlight w:val="white"/>
        </w:rPr>
        <w:t>hly cited to corroborate any information used. All of the references are clearly labeled and structured so that they can easily be reviewed, and they also add an extra sense of authenticity to any facts included in his essay. Contrarily, Smith’s article in</w:t>
      </w:r>
      <w:r>
        <w:rPr>
          <w:rFonts w:ascii="Times New Roman" w:eastAsia="Times New Roman" w:hAnsi="Times New Roman" w:cs="Times New Roman"/>
          <w:color w:val="333333"/>
          <w:sz w:val="24"/>
          <w:szCs w:val="24"/>
          <w:highlight w:val="white"/>
        </w:rPr>
        <w:t xml:space="preserve"> Forbes makes assertions that are not so easily traced back to a valid source. One </w:t>
      </w:r>
      <w:proofErr w:type="gramStart"/>
      <w:r>
        <w:rPr>
          <w:rFonts w:ascii="Times New Roman" w:eastAsia="Times New Roman" w:hAnsi="Times New Roman" w:cs="Times New Roman"/>
          <w:color w:val="333333"/>
          <w:sz w:val="24"/>
          <w:szCs w:val="24"/>
          <w:highlight w:val="white"/>
        </w:rPr>
        <w:t>example,</w:t>
      </w:r>
      <w:proofErr w:type="gramEnd"/>
      <w:r>
        <w:rPr>
          <w:rFonts w:ascii="Times New Roman" w:eastAsia="Times New Roman" w:hAnsi="Times New Roman" w:cs="Times New Roman"/>
          <w:color w:val="333333"/>
          <w:sz w:val="24"/>
          <w:szCs w:val="24"/>
          <w:highlight w:val="white"/>
        </w:rPr>
        <w:t xml:space="preserve"> is his claim </w:t>
      </w:r>
      <w:r>
        <w:rPr>
          <w:rFonts w:ascii="Times New Roman" w:eastAsia="Times New Roman" w:hAnsi="Times New Roman" w:cs="Times New Roman"/>
          <w:color w:val="333333"/>
          <w:sz w:val="24"/>
          <w:szCs w:val="24"/>
          <w:highlight w:val="white"/>
        </w:rPr>
        <w:lastRenderedPageBreak/>
        <w:t xml:space="preserve">that an exciting season of baseball in 1998 when steroids were used “ruined post-steroid baseball.” However, the authenticating resource of this claim </w:t>
      </w:r>
      <w:r>
        <w:rPr>
          <w:rFonts w:ascii="Times New Roman" w:eastAsia="Times New Roman" w:hAnsi="Times New Roman" w:cs="Times New Roman"/>
          <w:color w:val="333333"/>
          <w:sz w:val="24"/>
          <w:szCs w:val="24"/>
          <w:highlight w:val="white"/>
        </w:rPr>
        <w:t>is simply a hyperlink that only leads to a different article, where the authenticity of this new author must be questioned. Much like a rabbit hole, a series of hyperlinks that lead the reader from source to source only serves to convolute where the inform</w:t>
      </w:r>
      <w:r>
        <w:rPr>
          <w:rFonts w:ascii="Times New Roman" w:eastAsia="Times New Roman" w:hAnsi="Times New Roman" w:cs="Times New Roman"/>
          <w:color w:val="333333"/>
          <w:sz w:val="24"/>
          <w:szCs w:val="24"/>
          <w:highlight w:val="white"/>
        </w:rPr>
        <w:t>ation originated. This simple difference in the way that these two pieces were published; and more specifically, how they cite their sources, can easily persuade a reader to either be swayed by the author’s opinion, or distrust their legitimacy.</w:t>
      </w:r>
    </w:p>
    <w:p w:rsidR="00EF34C0" w:rsidRDefault="008A5F6A">
      <w:pPr>
        <w:spacing w:line="480" w:lineRule="auto"/>
        <w:ind w:firstLine="720"/>
      </w:pPr>
      <w:r>
        <w:rPr>
          <w:rFonts w:ascii="Times New Roman" w:eastAsia="Times New Roman" w:hAnsi="Times New Roman" w:cs="Times New Roman"/>
          <w:color w:val="333333"/>
          <w:sz w:val="24"/>
          <w:szCs w:val="24"/>
          <w:highlight w:val="white"/>
        </w:rPr>
        <w:t>Continuing</w:t>
      </w:r>
      <w:r>
        <w:rPr>
          <w:rFonts w:ascii="Times New Roman" w:eastAsia="Times New Roman" w:hAnsi="Times New Roman" w:cs="Times New Roman"/>
          <w:color w:val="333333"/>
          <w:sz w:val="24"/>
          <w:szCs w:val="24"/>
          <w:highlight w:val="white"/>
        </w:rPr>
        <w:t xml:space="preserve"> on the subject of each author’s credibility, it should be observed that the background of each author directly corresponds with their ethos on the matter of performance enhancing drugs. As mentioned previously, Urban </w:t>
      </w:r>
      <w:proofErr w:type="spellStart"/>
      <w:r>
        <w:rPr>
          <w:rFonts w:ascii="Times New Roman" w:eastAsia="Times New Roman" w:hAnsi="Times New Roman" w:cs="Times New Roman"/>
          <w:color w:val="333333"/>
          <w:sz w:val="24"/>
          <w:szCs w:val="24"/>
          <w:highlight w:val="white"/>
        </w:rPr>
        <w:t>Wiesing</w:t>
      </w:r>
      <w:proofErr w:type="spellEnd"/>
      <w:r>
        <w:rPr>
          <w:rFonts w:ascii="Times New Roman" w:eastAsia="Times New Roman" w:hAnsi="Times New Roman" w:cs="Times New Roman"/>
          <w:color w:val="333333"/>
          <w:sz w:val="24"/>
          <w:szCs w:val="24"/>
          <w:highlight w:val="white"/>
        </w:rPr>
        <w:t xml:space="preserve"> is a scholar and director of t</w:t>
      </w:r>
      <w:r>
        <w:rPr>
          <w:rFonts w:ascii="Times New Roman" w:eastAsia="Times New Roman" w:hAnsi="Times New Roman" w:cs="Times New Roman"/>
          <w:color w:val="333333"/>
          <w:sz w:val="24"/>
          <w:szCs w:val="24"/>
          <w:highlight w:val="white"/>
        </w:rPr>
        <w:t>he ethics and history of medicine at a reputable university. He is himself a physician, and has been a part of numerous ethics and medical associations. Even if the audience were unaware of these accolades, it can still be implied that he must be of some r</w:t>
      </w:r>
      <w:r>
        <w:rPr>
          <w:rFonts w:ascii="Times New Roman" w:eastAsia="Times New Roman" w:hAnsi="Times New Roman" w:cs="Times New Roman"/>
          <w:color w:val="333333"/>
          <w:sz w:val="24"/>
          <w:szCs w:val="24"/>
          <w:highlight w:val="white"/>
        </w:rPr>
        <w:t>epute as he is published in an academic journal. Fortunately, his standing and occupation are clearly listed at the bottom of his review. Conversely, Chris Smith is published on a website that is not nearly as distinguished for their respectability. Furthe</w:t>
      </w:r>
      <w:r>
        <w:rPr>
          <w:rFonts w:ascii="Times New Roman" w:eastAsia="Times New Roman" w:hAnsi="Times New Roman" w:cs="Times New Roman"/>
          <w:color w:val="333333"/>
          <w:sz w:val="24"/>
          <w:szCs w:val="24"/>
          <w:highlight w:val="white"/>
        </w:rPr>
        <w:t>rmore, the credentials of the author are not as readily available. His only description is that he is a Forbes staff writer, and that he “covers the business of sports.” By clicking a hyperlink on his name, a ‘full-bio’ is shown which only discusses his in</w:t>
      </w:r>
      <w:r>
        <w:rPr>
          <w:rFonts w:ascii="Times New Roman" w:eastAsia="Times New Roman" w:hAnsi="Times New Roman" w:cs="Times New Roman"/>
          <w:color w:val="333333"/>
          <w:sz w:val="24"/>
          <w:szCs w:val="24"/>
          <w:highlight w:val="white"/>
        </w:rPr>
        <w:t xml:space="preserve">terests. The audience is left to decide whether the credibility of this author can be trusted by only knowing the reputation of Forbes.com, and perhaps browsing his other work. The </w:t>
      </w:r>
      <w:proofErr w:type="gramStart"/>
      <w:r>
        <w:rPr>
          <w:rFonts w:ascii="Times New Roman" w:eastAsia="Times New Roman" w:hAnsi="Times New Roman" w:cs="Times New Roman"/>
          <w:color w:val="333333"/>
          <w:sz w:val="24"/>
          <w:szCs w:val="24"/>
          <w:highlight w:val="white"/>
        </w:rPr>
        <w:t xml:space="preserve">essay on </w:t>
      </w:r>
      <w:r>
        <w:rPr>
          <w:rFonts w:ascii="Times New Roman" w:eastAsia="Times New Roman" w:hAnsi="Times New Roman" w:cs="Times New Roman"/>
          <w:i/>
          <w:color w:val="333333"/>
          <w:sz w:val="24"/>
          <w:szCs w:val="24"/>
          <w:highlight w:val="white"/>
        </w:rPr>
        <w:t>Sports Medicine</w:t>
      </w:r>
      <w:r>
        <w:rPr>
          <w:rFonts w:ascii="Times New Roman" w:eastAsia="Times New Roman" w:hAnsi="Times New Roman" w:cs="Times New Roman"/>
          <w:color w:val="333333"/>
          <w:sz w:val="24"/>
          <w:szCs w:val="24"/>
          <w:highlight w:val="white"/>
        </w:rPr>
        <w:t xml:space="preserve"> openly states the credentials of Urban </w:t>
      </w:r>
      <w:proofErr w:type="spellStart"/>
      <w:r>
        <w:rPr>
          <w:rFonts w:ascii="Times New Roman" w:eastAsia="Times New Roman" w:hAnsi="Times New Roman" w:cs="Times New Roman"/>
          <w:color w:val="333333"/>
          <w:sz w:val="24"/>
          <w:szCs w:val="24"/>
          <w:highlight w:val="white"/>
        </w:rPr>
        <w:t>Wiesing</w:t>
      </w:r>
      <w:proofErr w:type="spellEnd"/>
      <w:r>
        <w:rPr>
          <w:rFonts w:ascii="Times New Roman" w:eastAsia="Times New Roman" w:hAnsi="Times New Roman" w:cs="Times New Roman"/>
          <w:color w:val="333333"/>
          <w:sz w:val="24"/>
          <w:szCs w:val="24"/>
          <w:highlight w:val="white"/>
        </w:rPr>
        <w:t>, an</w:t>
      </w:r>
      <w:r>
        <w:rPr>
          <w:rFonts w:ascii="Times New Roman" w:eastAsia="Times New Roman" w:hAnsi="Times New Roman" w:cs="Times New Roman"/>
          <w:color w:val="333333"/>
          <w:sz w:val="24"/>
          <w:szCs w:val="24"/>
          <w:highlight w:val="white"/>
        </w:rPr>
        <w:t>d prove</w:t>
      </w:r>
      <w:proofErr w:type="gramEnd"/>
      <w:r>
        <w:rPr>
          <w:rFonts w:ascii="Times New Roman" w:eastAsia="Times New Roman" w:hAnsi="Times New Roman" w:cs="Times New Roman"/>
          <w:color w:val="333333"/>
          <w:sz w:val="24"/>
          <w:szCs w:val="24"/>
          <w:highlight w:val="white"/>
        </w:rPr>
        <w:t xml:space="preserve"> him to be educated on the subject matter. The openness of each author’s credibility, or lack thereof, certainly influences whether a reader will be moved by each piece.</w:t>
      </w:r>
    </w:p>
    <w:p w:rsidR="00EF34C0" w:rsidRDefault="008A5F6A">
      <w:pPr>
        <w:spacing w:line="480" w:lineRule="auto"/>
        <w:ind w:firstLine="720"/>
      </w:pPr>
      <w:r>
        <w:rPr>
          <w:rFonts w:ascii="Times New Roman" w:eastAsia="Times New Roman" w:hAnsi="Times New Roman" w:cs="Times New Roman"/>
          <w:color w:val="333333"/>
          <w:sz w:val="24"/>
          <w:szCs w:val="24"/>
          <w:highlight w:val="white"/>
        </w:rPr>
        <w:lastRenderedPageBreak/>
        <w:t>The ethos of each author is definitely different, and because of this, a reader</w:t>
      </w:r>
      <w:r>
        <w:rPr>
          <w:rFonts w:ascii="Times New Roman" w:eastAsia="Times New Roman" w:hAnsi="Times New Roman" w:cs="Times New Roman"/>
          <w:color w:val="333333"/>
          <w:sz w:val="24"/>
          <w:szCs w:val="24"/>
          <w:highlight w:val="white"/>
        </w:rPr>
        <w:t xml:space="preserve"> of both pieces might prefer one over the other. However, the authors can get away with such a disparity simply because their audiences as a whole are different. These articles will most likely not sway a reader’s opinion to fall in line with their ideolog</w:t>
      </w:r>
      <w:r>
        <w:rPr>
          <w:rFonts w:ascii="Times New Roman" w:eastAsia="Times New Roman" w:hAnsi="Times New Roman" w:cs="Times New Roman"/>
          <w:color w:val="333333"/>
          <w:sz w:val="24"/>
          <w:szCs w:val="24"/>
          <w:highlight w:val="white"/>
        </w:rPr>
        <w:t>ies by comparing and contrasting the two. This is because each article reaches completely different people, regardless of each author’s stance on the issue, and also because they serve different purposes. The everyday reader of Forbes.com, a business magaz</w:t>
      </w:r>
      <w:r>
        <w:rPr>
          <w:rFonts w:ascii="Times New Roman" w:eastAsia="Times New Roman" w:hAnsi="Times New Roman" w:cs="Times New Roman"/>
          <w:color w:val="333333"/>
          <w:sz w:val="24"/>
          <w:szCs w:val="24"/>
          <w:highlight w:val="white"/>
        </w:rPr>
        <w:t>ine, is most likely not a part of the discourse community that involves sports medicine. The same is true with the reciprocal of this scenario. Academic journals tend to only be read by those that are in the field of what they are discussing, such as sport</w:t>
      </w:r>
      <w:r>
        <w:rPr>
          <w:rFonts w:ascii="Times New Roman" w:eastAsia="Times New Roman" w:hAnsi="Times New Roman" w:cs="Times New Roman"/>
          <w:color w:val="333333"/>
          <w:sz w:val="24"/>
          <w:szCs w:val="24"/>
          <w:highlight w:val="white"/>
        </w:rPr>
        <w:t xml:space="preserve">s medicine. </w:t>
      </w:r>
      <w:proofErr w:type="gramStart"/>
      <w:r>
        <w:rPr>
          <w:rFonts w:ascii="Times New Roman" w:eastAsia="Times New Roman" w:hAnsi="Times New Roman" w:cs="Times New Roman"/>
          <w:color w:val="333333"/>
          <w:sz w:val="24"/>
          <w:szCs w:val="24"/>
          <w:highlight w:val="white"/>
        </w:rPr>
        <w:t>A professor of the subject are</w:t>
      </w:r>
      <w:proofErr w:type="gramEnd"/>
      <w:r>
        <w:rPr>
          <w:rFonts w:ascii="Times New Roman" w:eastAsia="Times New Roman" w:hAnsi="Times New Roman" w:cs="Times New Roman"/>
          <w:color w:val="333333"/>
          <w:sz w:val="24"/>
          <w:szCs w:val="24"/>
          <w:highlight w:val="white"/>
        </w:rPr>
        <w:t xml:space="preserve"> the only ones qualified to be published in these journals. The authors in academia are not concerned about the broadness of the audience that they reach, but rather are invested in furthering their field of study,</w:t>
      </w:r>
      <w:r>
        <w:rPr>
          <w:rFonts w:ascii="Times New Roman" w:eastAsia="Times New Roman" w:hAnsi="Times New Roman" w:cs="Times New Roman"/>
          <w:color w:val="333333"/>
          <w:sz w:val="24"/>
          <w:szCs w:val="24"/>
          <w:highlight w:val="white"/>
        </w:rPr>
        <w:t xml:space="preserve"> or in this case, to point out the flaws that could plague the legislation of performance enhancing drugs. </w:t>
      </w:r>
      <w:proofErr w:type="spellStart"/>
      <w:r>
        <w:rPr>
          <w:rFonts w:ascii="Times New Roman" w:eastAsia="Times New Roman" w:hAnsi="Times New Roman" w:cs="Times New Roman"/>
          <w:color w:val="333333"/>
          <w:sz w:val="24"/>
          <w:szCs w:val="24"/>
          <w:highlight w:val="white"/>
        </w:rPr>
        <w:t>Weising</w:t>
      </w:r>
      <w:proofErr w:type="spellEnd"/>
      <w:r>
        <w:rPr>
          <w:rFonts w:ascii="Times New Roman" w:eastAsia="Times New Roman" w:hAnsi="Times New Roman" w:cs="Times New Roman"/>
          <w:color w:val="333333"/>
          <w:sz w:val="24"/>
          <w:szCs w:val="24"/>
          <w:highlight w:val="white"/>
        </w:rPr>
        <w:t xml:space="preserve"> certainly wants to persuade those capable of creating PED legalization laws. Arguably, a staff writer of a news site is writing not so much a</w:t>
      </w:r>
      <w:r>
        <w:rPr>
          <w:rFonts w:ascii="Times New Roman" w:eastAsia="Times New Roman" w:hAnsi="Times New Roman" w:cs="Times New Roman"/>
          <w:color w:val="333333"/>
          <w:sz w:val="24"/>
          <w:szCs w:val="24"/>
          <w:highlight w:val="white"/>
        </w:rPr>
        <w:t xml:space="preserve">s an expert, but to put out stories that will garner attention, no matter the reader. The audience is much more varied, but likely not as versed on the intricacies of this subject as a reader of </w:t>
      </w:r>
      <w:r>
        <w:rPr>
          <w:rFonts w:ascii="Times New Roman" w:eastAsia="Times New Roman" w:hAnsi="Times New Roman" w:cs="Times New Roman"/>
          <w:i/>
          <w:color w:val="333333"/>
          <w:sz w:val="24"/>
          <w:szCs w:val="24"/>
          <w:highlight w:val="white"/>
        </w:rPr>
        <w:t>Sports Medicine</w:t>
      </w:r>
      <w:r>
        <w:rPr>
          <w:rFonts w:ascii="Times New Roman" w:eastAsia="Times New Roman" w:hAnsi="Times New Roman" w:cs="Times New Roman"/>
          <w:color w:val="333333"/>
          <w:sz w:val="24"/>
          <w:szCs w:val="24"/>
          <w:highlight w:val="white"/>
        </w:rPr>
        <w:t xml:space="preserve"> would be. This broader audience will therefor</w:t>
      </w:r>
      <w:r>
        <w:rPr>
          <w:rFonts w:ascii="Times New Roman" w:eastAsia="Times New Roman" w:hAnsi="Times New Roman" w:cs="Times New Roman"/>
          <w:color w:val="333333"/>
          <w:sz w:val="24"/>
          <w:szCs w:val="24"/>
          <w:highlight w:val="white"/>
        </w:rPr>
        <w:t xml:space="preserve">e not be as readily changed by the piece they are reading, and so the rhetorical audience of this article might be much smaller than the general audience. </w:t>
      </w:r>
    </w:p>
    <w:p w:rsidR="00EF34C0" w:rsidRDefault="008A5F6A">
      <w:pPr>
        <w:spacing w:line="480" w:lineRule="auto"/>
        <w:ind w:firstLine="720"/>
      </w:pPr>
      <w:r>
        <w:rPr>
          <w:rFonts w:ascii="Times New Roman" w:eastAsia="Times New Roman" w:hAnsi="Times New Roman" w:cs="Times New Roman"/>
          <w:color w:val="333333"/>
          <w:sz w:val="24"/>
          <w:szCs w:val="24"/>
          <w:highlight w:val="white"/>
        </w:rPr>
        <w:t xml:space="preserve">The rhetorical situations, or the </w:t>
      </w:r>
      <w:proofErr w:type="spellStart"/>
      <w:r>
        <w:rPr>
          <w:rFonts w:ascii="Times New Roman" w:eastAsia="Times New Roman" w:hAnsi="Times New Roman" w:cs="Times New Roman"/>
          <w:color w:val="333333"/>
          <w:sz w:val="24"/>
          <w:szCs w:val="24"/>
          <w:highlight w:val="white"/>
        </w:rPr>
        <w:t>exigences</w:t>
      </w:r>
      <w:proofErr w:type="spellEnd"/>
      <w:r>
        <w:rPr>
          <w:rFonts w:ascii="Times New Roman" w:eastAsia="Times New Roman" w:hAnsi="Times New Roman" w:cs="Times New Roman"/>
          <w:color w:val="333333"/>
          <w:sz w:val="24"/>
          <w:szCs w:val="24"/>
          <w:highlight w:val="white"/>
        </w:rPr>
        <w:t>, of these pieces help to understand the fashion in which</w:t>
      </w:r>
      <w:r>
        <w:rPr>
          <w:rFonts w:ascii="Times New Roman" w:eastAsia="Times New Roman" w:hAnsi="Times New Roman" w:cs="Times New Roman"/>
          <w:color w:val="333333"/>
          <w:sz w:val="24"/>
          <w:szCs w:val="24"/>
          <w:highlight w:val="white"/>
        </w:rPr>
        <w:t xml:space="preserve"> they are written. Urban </w:t>
      </w:r>
      <w:proofErr w:type="spellStart"/>
      <w:r>
        <w:rPr>
          <w:rFonts w:ascii="Times New Roman" w:eastAsia="Times New Roman" w:hAnsi="Times New Roman" w:cs="Times New Roman"/>
          <w:color w:val="333333"/>
          <w:sz w:val="24"/>
          <w:szCs w:val="24"/>
          <w:highlight w:val="white"/>
        </w:rPr>
        <w:t>Wiesing</w:t>
      </w:r>
      <w:proofErr w:type="spellEnd"/>
      <w:r>
        <w:rPr>
          <w:rFonts w:ascii="Times New Roman" w:eastAsia="Times New Roman" w:hAnsi="Times New Roman" w:cs="Times New Roman"/>
          <w:color w:val="333333"/>
          <w:sz w:val="24"/>
          <w:szCs w:val="24"/>
          <w:highlight w:val="white"/>
        </w:rPr>
        <w:t xml:space="preserve"> wrote his review in a sophisticated and deliberate manner that showcases his ideas in a prominent academic journal. There was no single event that sparked his opinion, save for the growing usage of PEDs in top level athleti</w:t>
      </w:r>
      <w:r>
        <w:rPr>
          <w:rFonts w:ascii="Times New Roman" w:eastAsia="Times New Roman" w:hAnsi="Times New Roman" w:cs="Times New Roman"/>
          <w:color w:val="333333"/>
          <w:sz w:val="24"/>
          <w:szCs w:val="24"/>
          <w:highlight w:val="white"/>
        </w:rPr>
        <w:t xml:space="preserve">cs. This discourse is </w:t>
      </w:r>
      <w:r>
        <w:rPr>
          <w:rFonts w:ascii="Times New Roman" w:eastAsia="Times New Roman" w:hAnsi="Times New Roman" w:cs="Times New Roman"/>
          <w:color w:val="333333"/>
          <w:sz w:val="24"/>
          <w:szCs w:val="24"/>
          <w:highlight w:val="white"/>
        </w:rPr>
        <w:lastRenderedPageBreak/>
        <w:t>something that he wants to be proud of; that he can stand behind as an expert in the field of sports and ethics. Naturally, this means that the quality of his work must be top-notch, especially when writing in a peer reviewed journal.</w:t>
      </w:r>
      <w:r>
        <w:rPr>
          <w:rFonts w:ascii="Times New Roman" w:eastAsia="Times New Roman" w:hAnsi="Times New Roman" w:cs="Times New Roman"/>
          <w:color w:val="333333"/>
          <w:sz w:val="24"/>
          <w:szCs w:val="24"/>
          <w:highlight w:val="white"/>
        </w:rPr>
        <w:t xml:space="preserve"> The points that he makes are clearly labeled in subsections throughout the review. An abstract, introduction, and conclusion, as well as a table of contents, are also included to better </w:t>
      </w:r>
      <w:proofErr w:type="spellStart"/>
      <w:r>
        <w:rPr>
          <w:rFonts w:ascii="Times New Roman" w:eastAsia="Times New Roman" w:hAnsi="Times New Roman" w:cs="Times New Roman"/>
          <w:color w:val="333333"/>
          <w:sz w:val="24"/>
          <w:szCs w:val="24"/>
          <w:highlight w:val="white"/>
        </w:rPr>
        <w:t>analyse</w:t>
      </w:r>
      <w:proofErr w:type="spellEnd"/>
      <w:r>
        <w:rPr>
          <w:rFonts w:ascii="Times New Roman" w:eastAsia="Times New Roman" w:hAnsi="Times New Roman" w:cs="Times New Roman"/>
          <w:color w:val="333333"/>
          <w:sz w:val="24"/>
          <w:szCs w:val="24"/>
          <w:highlight w:val="white"/>
        </w:rPr>
        <w:t xml:space="preserve"> and consult his work. This was written in a way such that a p</w:t>
      </w:r>
      <w:r>
        <w:rPr>
          <w:rFonts w:ascii="Times New Roman" w:eastAsia="Times New Roman" w:hAnsi="Times New Roman" w:cs="Times New Roman"/>
          <w:color w:val="333333"/>
          <w:sz w:val="24"/>
          <w:szCs w:val="24"/>
          <w:highlight w:val="white"/>
        </w:rPr>
        <w:t xml:space="preserve">eer, or maybe even a legislature, could easily navigate and reference his work. </w:t>
      </w:r>
    </w:p>
    <w:p w:rsidR="00EF34C0" w:rsidRDefault="008A5F6A">
      <w:r>
        <w:rPr>
          <w:rFonts w:ascii="Times New Roman" w:eastAsia="Times New Roman" w:hAnsi="Times New Roman" w:cs="Times New Roman"/>
          <w:color w:val="333333"/>
          <w:sz w:val="24"/>
          <w:szCs w:val="24"/>
          <w:highlight w:val="white"/>
        </w:rPr>
        <w:t>In Smith’s case, it is a tabloid style event that sparked a tabloid style discourse. The piece opens with a large image of the infamous Lance Armstrong, who lost his seven Tou</w:t>
      </w:r>
      <w:r>
        <w:rPr>
          <w:rFonts w:ascii="Times New Roman" w:eastAsia="Times New Roman" w:hAnsi="Times New Roman" w:cs="Times New Roman"/>
          <w:color w:val="333333"/>
          <w:sz w:val="24"/>
          <w:szCs w:val="24"/>
          <w:highlight w:val="white"/>
        </w:rPr>
        <w:t xml:space="preserve">r de France titles after being convicted of doping. This article was written with the impression of Armstrong’s downfall fresh in everyone’s mind. Therefore, Smith was constrained in the amount of time he had to compose this </w:t>
      </w:r>
      <w:proofErr w:type="gramStart"/>
      <w:r>
        <w:rPr>
          <w:rFonts w:ascii="Times New Roman" w:eastAsia="Times New Roman" w:hAnsi="Times New Roman" w:cs="Times New Roman"/>
          <w:color w:val="333333"/>
          <w:sz w:val="24"/>
          <w:szCs w:val="24"/>
          <w:highlight w:val="white"/>
        </w:rPr>
        <w:t>piece,</w:t>
      </w:r>
      <w:proofErr w:type="gramEnd"/>
      <w:r>
        <w:rPr>
          <w:rFonts w:ascii="Times New Roman" w:eastAsia="Times New Roman" w:hAnsi="Times New Roman" w:cs="Times New Roman"/>
          <w:color w:val="333333"/>
          <w:sz w:val="24"/>
          <w:szCs w:val="24"/>
          <w:highlight w:val="white"/>
        </w:rPr>
        <w:t xml:space="preserve"> otherwise the </w:t>
      </w:r>
      <w:proofErr w:type="spellStart"/>
      <w:r>
        <w:rPr>
          <w:rFonts w:ascii="Times New Roman" w:eastAsia="Times New Roman" w:hAnsi="Times New Roman" w:cs="Times New Roman"/>
          <w:color w:val="333333"/>
          <w:sz w:val="24"/>
          <w:szCs w:val="24"/>
          <w:highlight w:val="white"/>
        </w:rPr>
        <w:t>kairos</w:t>
      </w:r>
      <w:proofErr w:type="spellEnd"/>
      <w:r>
        <w:rPr>
          <w:rFonts w:ascii="Times New Roman" w:eastAsia="Times New Roman" w:hAnsi="Times New Roman" w:cs="Times New Roman"/>
          <w:color w:val="333333"/>
          <w:sz w:val="24"/>
          <w:szCs w:val="24"/>
          <w:highlight w:val="white"/>
        </w:rPr>
        <w:t xml:space="preserve"> of </w:t>
      </w:r>
      <w:r>
        <w:rPr>
          <w:rFonts w:ascii="Times New Roman" w:eastAsia="Times New Roman" w:hAnsi="Times New Roman" w:cs="Times New Roman"/>
          <w:color w:val="333333"/>
          <w:sz w:val="24"/>
          <w:szCs w:val="24"/>
          <w:highlight w:val="white"/>
        </w:rPr>
        <w:t xml:space="preserve">the situation would have passed. Had he waited even a few weeks after the news was first broken, his audience would have been much less receptive. The hurried foundation of this article explains why it lacks the depth and thought that </w:t>
      </w:r>
      <w:proofErr w:type="spellStart"/>
      <w:r>
        <w:rPr>
          <w:rFonts w:ascii="Times New Roman" w:eastAsia="Times New Roman" w:hAnsi="Times New Roman" w:cs="Times New Roman"/>
          <w:color w:val="333333"/>
          <w:sz w:val="24"/>
          <w:szCs w:val="24"/>
          <w:highlight w:val="white"/>
        </w:rPr>
        <w:t>Weising</w:t>
      </w:r>
      <w:proofErr w:type="spellEnd"/>
      <w:r>
        <w:rPr>
          <w:rFonts w:ascii="Times New Roman" w:eastAsia="Times New Roman" w:hAnsi="Times New Roman" w:cs="Times New Roman"/>
          <w:color w:val="333333"/>
          <w:sz w:val="24"/>
          <w:szCs w:val="24"/>
          <w:highlight w:val="white"/>
        </w:rPr>
        <w:t xml:space="preserve"> was able to p</w:t>
      </w:r>
      <w:r>
        <w:rPr>
          <w:rFonts w:ascii="Times New Roman" w:eastAsia="Times New Roman" w:hAnsi="Times New Roman" w:cs="Times New Roman"/>
          <w:color w:val="333333"/>
          <w:sz w:val="24"/>
          <w:szCs w:val="24"/>
          <w:highlight w:val="white"/>
        </w:rPr>
        <w:t>roduce. It was not structured in a way for individuals to reference or promote his ideas, because fundamentally, it was written to bring viewers into Forbes. There are no subsections or organized ideas. Rather, a claim is thrown out such as “if performance</w:t>
      </w:r>
      <w:r>
        <w:rPr>
          <w:rFonts w:ascii="Times New Roman" w:eastAsia="Times New Roman" w:hAnsi="Times New Roman" w:cs="Times New Roman"/>
          <w:color w:val="333333"/>
          <w:sz w:val="24"/>
          <w:szCs w:val="24"/>
          <w:highlight w:val="white"/>
        </w:rPr>
        <w:t xml:space="preserve"> enhancers were made legal, then they could be safely distributed and regulated so that players aren’t forced to rely on shady back alley transactions for untested drugs.” but no evidence is provided to support his ideas. Additionally, Smith was not constr</w:t>
      </w:r>
      <w:r>
        <w:rPr>
          <w:rFonts w:ascii="Times New Roman" w:eastAsia="Times New Roman" w:hAnsi="Times New Roman" w:cs="Times New Roman"/>
          <w:color w:val="333333"/>
          <w:sz w:val="24"/>
          <w:szCs w:val="24"/>
          <w:highlight w:val="white"/>
        </w:rPr>
        <w:t xml:space="preserve">ained in the structure of his discourse by the medium in which he wrote. </w:t>
      </w:r>
      <w:proofErr w:type="spellStart"/>
      <w:r>
        <w:rPr>
          <w:rFonts w:ascii="Times New Roman" w:eastAsia="Times New Roman" w:hAnsi="Times New Roman" w:cs="Times New Roman"/>
          <w:color w:val="333333"/>
          <w:sz w:val="24"/>
          <w:szCs w:val="24"/>
          <w:highlight w:val="white"/>
        </w:rPr>
        <w:t>Weising</w:t>
      </w:r>
      <w:proofErr w:type="spellEnd"/>
      <w:r>
        <w:rPr>
          <w:rFonts w:ascii="Times New Roman" w:eastAsia="Times New Roman" w:hAnsi="Times New Roman" w:cs="Times New Roman"/>
          <w:color w:val="333333"/>
          <w:sz w:val="24"/>
          <w:szCs w:val="24"/>
          <w:highlight w:val="white"/>
        </w:rPr>
        <w:t xml:space="preserve"> had to meet certain requirements in order to publish in an academic journal. By writing on a webpage for a news company, Smith had much more freedom in the way he chose to wri</w:t>
      </w:r>
      <w:r>
        <w:rPr>
          <w:rFonts w:ascii="Times New Roman" w:eastAsia="Times New Roman" w:hAnsi="Times New Roman" w:cs="Times New Roman"/>
          <w:color w:val="333333"/>
          <w:sz w:val="24"/>
          <w:szCs w:val="24"/>
          <w:highlight w:val="white"/>
        </w:rPr>
        <w:t>te his article.</w:t>
      </w:r>
      <w:r>
        <w:br w:type="page"/>
      </w:r>
    </w:p>
    <w:p w:rsidR="00EF34C0" w:rsidRDefault="00EF34C0">
      <w:pPr>
        <w:spacing w:line="480" w:lineRule="auto"/>
        <w:ind w:firstLine="720"/>
      </w:pPr>
    </w:p>
    <w:p w:rsidR="00EF34C0" w:rsidRDefault="008A5F6A">
      <w:pPr>
        <w:spacing w:line="480" w:lineRule="auto"/>
        <w:ind w:firstLine="720"/>
      </w:pPr>
      <w:hyperlink r:id="rId6">
        <w:r>
          <w:rPr>
            <w:rFonts w:ascii="Times New Roman" w:eastAsia="Times New Roman" w:hAnsi="Times New Roman" w:cs="Times New Roman"/>
            <w:color w:val="1155CC"/>
            <w:sz w:val="24"/>
            <w:szCs w:val="24"/>
            <w:highlight w:val="white"/>
            <w:u w:val="single"/>
          </w:rPr>
          <w:t>http://www.forbes.com/sites/chrissmith/</w:t>
        </w:r>
      </w:hyperlink>
    </w:p>
    <w:p w:rsidR="00EF34C0" w:rsidRDefault="00EF34C0"/>
    <w:sectPr w:rsidR="00EF34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34C0"/>
    <w:rsid w:val="008A5F6A"/>
    <w:rsid w:val="00E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chrissmith/" TargetMode="External"/><Relationship Id="rId5" Type="http://schemas.openxmlformats.org/officeDocument/2006/relationships/hyperlink" Target="http://translate.googleusercontent.com/translate_c?depth=1&amp;hl=en&amp;prev=/search%3Fq%3DUrban%2BWiesing%26espv%3D2%26biw%3D1503%26bih%3D912&amp;rurl=translate.google.com&amp;sl=de&amp;u=http://de.wikipedia.org/wiki/Eberhard_Karls_Universit%25C3%25A4t_T%25C3%25BCbingen&amp;usg=ALkJrhhDVaWHYdPx_7_X_JIv_Lmq1pP8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Boatman</dc:creator>
  <cp:lastModifiedBy>Nick Boatman</cp:lastModifiedBy>
  <cp:revision>2</cp:revision>
  <dcterms:created xsi:type="dcterms:W3CDTF">2015-09-16T00:04:00Z</dcterms:created>
  <dcterms:modified xsi:type="dcterms:W3CDTF">2015-09-16T00:04:00Z</dcterms:modified>
</cp:coreProperties>
</file>